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48CD9" w14:textId="77777777" w:rsidR="00035B95" w:rsidRPr="00035B95" w:rsidRDefault="00035B95" w:rsidP="00035B95">
      <w:pPr>
        <w:jc w:val="left"/>
        <w:rPr>
          <w:rFonts w:ascii="黑体" w:eastAsia="黑体" w:hAnsi="黑体" w:cs="黑体"/>
          <w:b/>
          <w:sz w:val="32"/>
          <w:szCs w:val="32"/>
        </w:rPr>
      </w:pPr>
      <w:r w:rsidRPr="00035B95">
        <w:rPr>
          <w:rFonts w:ascii="黑体" w:eastAsia="黑体" w:hAnsi="黑体" w:cs="黑体" w:hint="eastAsia"/>
          <w:b/>
          <w:sz w:val="32"/>
          <w:szCs w:val="32"/>
        </w:rPr>
        <w:t>附件 2</w:t>
      </w:r>
    </w:p>
    <w:p w14:paraId="56022A9E" w14:textId="7EECA51A" w:rsidR="00035B95" w:rsidRPr="00035B95" w:rsidRDefault="00035B95" w:rsidP="00035B95">
      <w:pPr>
        <w:spacing w:line="720" w:lineRule="exact"/>
        <w:jc w:val="center"/>
        <w:rPr>
          <w:rFonts w:ascii="仿宋" w:eastAsia="仿宋" w:hAnsi="仿宋" w:cs="华文中宋" w:hint="eastAsia"/>
          <w:b/>
          <w:sz w:val="36"/>
          <w:szCs w:val="36"/>
        </w:rPr>
      </w:pPr>
      <w:r w:rsidRPr="00035B95">
        <w:rPr>
          <w:rFonts w:ascii="仿宋" w:eastAsia="仿宋" w:hAnsi="仿宋" w:cs="华文中宋" w:hint="eastAsia"/>
          <w:b/>
          <w:sz w:val="36"/>
          <w:szCs w:val="36"/>
        </w:rPr>
        <w:t>毕业生</w:t>
      </w:r>
      <w:r w:rsidRPr="00035B95">
        <w:rPr>
          <w:rFonts w:ascii="仿宋" w:eastAsia="仿宋" w:hAnsi="仿宋" w:cs="华文中宋" w:hint="eastAsia"/>
          <w:b/>
          <w:sz w:val="36"/>
          <w:szCs w:val="36"/>
        </w:rPr>
        <w:t>团组织关系</w:t>
      </w:r>
      <w:r w:rsidRPr="00035B95">
        <w:rPr>
          <w:rFonts w:ascii="仿宋" w:eastAsia="仿宋" w:hAnsi="仿宋" w:cs="华文中宋" w:hint="eastAsia"/>
          <w:b/>
          <w:sz w:val="36"/>
          <w:szCs w:val="36"/>
        </w:rPr>
        <w:t>转接</w:t>
      </w:r>
      <w:r w:rsidRPr="00035B95">
        <w:rPr>
          <w:rFonts w:ascii="仿宋" w:eastAsia="仿宋" w:hAnsi="仿宋" w:cs="华文中宋" w:hint="eastAsia"/>
          <w:b/>
          <w:sz w:val="36"/>
          <w:szCs w:val="36"/>
        </w:rPr>
        <w:t>去向</w:t>
      </w:r>
      <w:r w:rsidRPr="00035B95">
        <w:rPr>
          <w:rFonts w:ascii="仿宋" w:eastAsia="仿宋" w:hAnsi="仿宋" w:cs="华文中宋" w:hint="eastAsia"/>
          <w:b/>
          <w:sz w:val="36"/>
          <w:szCs w:val="36"/>
        </w:rPr>
        <w:t>指引</w:t>
      </w:r>
    </w:p>
    <w:p w14:paraId="2C29C75E" w14:textId="77777777" w:rsidR="00035B95" w:rsidRDefault="00035B95" w:rsidP="00035B95">
      <w:pPr>
        <w:numPr>
          <w:ilvl w:val="0"/>
          <w:numId w:val="1"/>
        </w:numPr>
        <w:spacing w:line="560" w:lineRule="exact"/>
        <w:ind w:firstLineChars="200" w:firstLine="482"/>
        <w:rPr>
          <w:rFonts w:ascii="仿宋" w:eastAsia="仿宋" w:hAnsi="仿宋"/>
          <w:sz w:val="24"/>
          <w:szCs w:val="24"/>
        </w:rPr>
      </w:pPr>
      <w:r>
        <w:rPr>
          <w:rFonts w:ascii="仿宋" w:eastAsia="仿宋" w:hAnsi="仿宋" w:hint="eastAsia"/>
          <w:b/>
          <w:sz w:val="24"/>
          <w:szCs w:val="24"/>
        </w:rPr>
        <w:t>高校毕业生团员组织关系转接和规范管理</w:t>
      </w:r>
    </w:p>
    <w:p w14:paraId="59D21E10" w14:textId="3815FCF0" w:rsidR="00035B95" w:rsidRDefault="00035B95" w:rsidP="00035B95">
      <w:pPr>
        <w:spacing w:line="560" w:lineRule="exact"/>
        <w:ind w:firstLineChars="200" w:firstLine="482"/>
        <w:rPr>
          <w:rFonts w:ascii="仿宋" w:eastAsia="仿宋" w:hAnsi="仿宋"/>
          <w:sz w:val="24"/>
          <w:szCs w:val="24"/>
        </w:rPr>
      </w:pPr>
      <w:r>
        <w:rPr>
          <w:rFonts w:ascii="仿宋" w:eastAsia="仿宋" w:hAnsi="仿宋" w:hint="eastAsia"/>
          <w:b/>
          <w:bCs/>
          <w:sz w:val="24"/>
          <w:szCs w:val="24"/>
        </w:rPr>
        <w:t>（一）已落实工作单位</w:t>
      </w:r>
      <w:r>
        <w:rPr>
          <w:rFonts w:ascii="仿宋" w:eastAsia="仿宋" w:hAnsi="仿宋" w:hint="eastAsia"/>
          <w:b/>
          <w:bCs/>
          <w:sz w:val="24"/>
          <w:szCs w:val="24"/>
        </w:rPr>
        <w:t>（含自主创业）</w:t>
      </w:r>
      <w:r>
        <w:rPr>
          <w:rFonts w:ascii="仿宋" w:eastAsia="仿宋" w:hAnsi="仿宋" w:hint="eastAsia"/>
          <w:b/>
          <w:bCs/>
          <w:sz w:val="24"/>
          <w:szCs w:val="24"/>
        </w:rPr>
        <w:t>的高校（含高职，下同）毕业生团员</w:t>
      </w:r>
      <w:r>
        <w:rPr>
          <w:rFonts w:ascii="仿宋" w:eastAsia="仿宋" w:hAnsi="仿宋" w:hint="eastAsia"/>
          <w:sz w:val="24"/>
          <w:szCs w:val="24"/>
        </w:rPr>
        <w:t>，应将团组织关系转接到</w:t>
      </w:r>
      <w:r>
        <w:rPr>
          <w:rFonts w:ascii="仿宋" w:eastAsia="仿宋" w:hAnsi="仿宋" w:hint="eastAsia"/>
          <w:b/>
          <w:bCs/>
          <w:sz w:val="24"/>
          <w:szCs w:val="24"/>
        </w:rPr>
        <w:t>工作单位团组织</w:t>
      </w:r>
      <w:r>
        <w:rPr>
          <w:rFonts w:ascii="仿宋" w:eastAsia="仿宋" w:hAnsi="仿宋" w:hint="eastAsia"/>
          <w:sz w:val="24"/>
          <w:szCs w:val="24"/>
        </w:rPr>
        <w:t>；工作单位尚未建立团组织的，应转接到工作单位所在地的</w:t>
      </w:r>
      <w:r>
        <w:rPr>
          <w:rFonts w:ascii="仿宋" w:eastAsia="仿宋" w:hAnsi="仿宋" w:hint="eastAsia"/>
          <w:b/>
          <w:bCs/>
          <w:sz w:val="24"/>
          <w:szCs w:val="24"/>
        </w:rPr>
        <w:t>乡镇（街道）的村（社区）团组织</w:t>
      </w:r>
      <w:r>
        <w:rPr>
          <w:rFonts w:ascii="仿宋" w:eastAsia="仿宋" w:hAnsi="仿宋" w:hint="eastAsia"/>
          <w:sz w:val="24"/>
          <w:szCs w:val="24"/>
        </w:rPr>
        <w:t>；特殊情况下无法确定应转入团支部的，可转接到</w:t>
      </w:r>
      <w:r>
        <w:rPr>
          <w:rFonts w:ascii="仿宋" w:eastAsia="仿宋" w:hAnsi="仿宋" w:hint="eastAsia"/>
          <w:b/>
          <w:bCs/>
          <w:sz w:val="24"/>
          <w:szCs w:val="24"/>
        </w:rPr>
        <w:t>工作单位所在乡镇街道“流动团员团支部”</w:t>
      </w:r>
      <w:r>
        <w:rPr>
          <w:rFonts w:ascii="仿宋" w:eastAsia="仿宋" w:hAnsi="仿宋" w:hint="eastAsia"/>
          <w:sz w:val="24"/>
          <w:szCs w:val="24"/>
        </w:rPr>
        <w:t>。在国（境）外工作，工作（派遣）单位在境内无常设机构的，应转接到</w:t>
      </w:r>
      <w:r>
        <w:rPr>
          <w:rFonts w:ascii="仿宋" w:eastAsia="仿宋" w:hAnsi="仿宋" w:hint="eastAsia"/>
          <w:b/>
          <w:bCs/>
          <w:sz w:val="24"/>
          <w:szCs w:val="24"/>
        </w:rPr>
        <w:t>本人户籍所在地（家庭所在地）村（社区）团组织</w:t>
      </w:r>
      <w:r>
        <w:rPr>
          <w:rFonts w:ascii="仿宋" w:eastAsia="仿宋" w:hAnsi="仿宋" w:hint="eastAsia"/>
          <w:sz w:val="24"/>
          <w:szCs w:val="24"/>
        </w:rPr>
        <w:t>。</w:t>
      </w:r>
    </w:p>
    <w:p w14:paraId="6CD83F80" w14:textId="749D9B85" w:rsidR="00035B95" w:rsidRDefault="00035B95" w:rsidP="00035B95">
      <w:pPr>
        <w:spacing w:line="560" w:lineRule="exact"/>
        <w:ind w:firstLineChars="200" w:firstLine="482"/>
        <w:rPr>
          <w:rFonts w:ascii="仿宋" w:eastAsia="仿宋" w:hAnsi="仿宋"/>
          <w:sz w:val="24"/>
          <w:szCs w:val="24"/>
        </w:rPr>
      </w:pPr>
      <w:r>
        <w:rPr>
          <w:rFonts w:ascii="仿宋" w:eastAsia="仿宋" w:hAnsi="仿宋" w:hint="eastAsia"/>
          <w:b/>
          <w:bCs/>
          <w:sz w:val="24"/>
          <w:szCs w:val="24"/>
        </w:rPr>
        <w:t>（二）离校前尚未落实就业去向的高校毕业生团员</w:t>
      </w:r>
      <w:r>
        <w:rPr>
          <w:rFonts w:ascii="仿宋" w:eastAsia="仿宋" w:hAnsi="仿宋" w:hint="eastAsia"/>
          <w:sz w:val="24"/>
          <w:szCs w:val="24"/>
        </w:rPr>
        <w:t>，</w:t>
      </w:r>
      <w:r>
        <w:rPr>
          <w:rFonts w:ascii="仿宋" w:eastAsia="仿宋" w:hAnsi="仿宋" w:hint="eastAsia"/>
          <w:sz w:val="24"/>
          <w:szCs w:val="24"/>
        </w:rPr>
        <w:t>应将团组织关系转接到</w:t>
      </w:r>
      <w:r>
        <w:rPr>
          <w:rFonts w:ascii="仿宋" w:eastAsia="仿宋" w:hAnsi="仿宋" w:hint="eastAsia"/>
          <w:b/>
          <w:bCs/>
          <w:sz w:val="24"/>
          <w:szCs w:val="24"/>
        </w:rPr>
        <w:t>毕业生</w:t>
      </w:r>
      <w:r w:rsidR="001E2542">
        <w:rPr>
          <w:rFonts w:ascii="仿宋" w:eastAsia="仿宋" w:hAnsi="仿宋" w:hint="eastAsia"/>
          <w:b/>
          <w:bCs/>
          <w:sz w:val="24"/>
          <w:szCs w:val="24"/>
        </w:rPr>
        <w:t>实际居住地</w:t>
      </w:r>
      <w:r>
        <w:rPr>
          <w:rFonts w:ascii="仿宋" w:eastAsia="仿宋" w:hAnsi="仿宋" w:hint="eastAsia"/>
          <w:b/>
          <w:bCs/>
          <w:sz w:val="24"/>
          <w:szCs w:val="24"/>
        </w:rPr>
        <w:t>乡镇（街道）的村（社区）团组织</w:t>
      </w:r>
      <w:r>
        <w:rPr>
          <w:rFonts w:ascii="仿宋" w:eastAsia="仿宋" w:hAnsi="仿宋" w:hint="eastAsia"/>
          <w:sz w:val="24"/>
          <w:szCs w:val="24"/>
        </w:rPr>
        <w:t>，特殊情况下确实无法转往</w:t>
      </w:r>
      <w:r w:rsidR="001E2542">
        <w:rPr>
          <w:rFonts w:ascii="仿宋" w:eastAsia="仿宋" w:hAnsi="仿宋" w:hint="eastAsia"/>
          <w:sz w:val="24"/>
          <w:szCs w:val="24"/>
        </w:rPr>
        <w:t>实际居住</w:t>
      </w:r>
      <w:r>
        <w:rPr>
          <w:rFonts w:ascii="仿宋" w:eastAsia="仿宋" w:hAnsi="仿宋" w:hint="eastAsia"/>
          <w:sz w:val="24"/>
          <w:szCs w:val="24"/>
        </w:rPr>
        <w:t>地团组织的，可转接到</w:t>
      </w:r>
      <w:r>
        <w:rPr>
          <w:rFonts w:ascii="仿宋" w:eastAsia="仿宋" w:hAnsi="仿宋" w:hint="eastAsia"/>
          <w:b/>
          <w:bCs/>
          <w:sz w:val="24"/>
          <w:szCs w:val="24"/>
        </w:rPr>
        <w:t>生源地乡镇（街道）的村（社区）团组织</w:t>
      </w:r>
      <w:r>
        <w:rPr>
          <w:rFonts w:ascii="仿宋" w:eastAsia="仿宋" w:hAnsi="仿宋" w:hint="eastAsia"/>
          <w:sz w:val="24"/>
          <w:szCs w:val="24"/>
        </w:rPr>
        <w:t>。自2019年起，“智慧团建”系统不再设置“退回原籍”功能，未落实就业去向的毕业生团员如需将组织关系转回生源地或原籍地，应由团员本人发起转接流程或由团支部发起经团员本人确认后，将团组织关系转接到生源地（原籍地）的乡镇（街道）的村（社区）团组织；特殊情况下无法确定应转入团支部的，可转接到</w:t>
      </w:r>
      <w:r>
        <w:rPr>
          <w:rFonts w:ascii="仿宋" w:eastAsia="仿宋" w:hAnsi="仿宋" w:hint="eastAsia"/>
          <w:b/>
          <w:bCs/>
          <w:sz w:val="24"/>
          <w:szCs w:val="24"/>
        </w:rPr>
        <w:t>乡镇街道“流动团员团支部”</w:t>
      </w:r>
      <w:r>
        <w:rPr>
          <w:rFonts w:ascii="仿宋" w:eastAsia="仿宋" w:hAnsi="仿宋" w:hint="eastAsia"/>
          <w:sz w:val="24"/>
          <w:szCs w:val="24"/>
        </w:rPr>
        <w:t>。</w:t>
      </w:r>
    </w:p>
    <w:p w14:paraId="3F08FCB9" w14:textId="77777777" w:rsidR="00035B95" w:rsidRDefault="00035B95" w:rsidP="00035B95">
      <w:pPr>
        <w:spacing w:line="560" w:lineRule="exact"/>
        <w:ind w:firstLineChars="200" w:firstLine="482"/>
        <w:rPr>
          <w:rFonts w:ascii="仿宋" w:eastAsia="仿宋" w:hAnsi="仿宋"/>
          <w:sz w:val="24"/>
          <w:szCs w:val="24"/>
        </w:rPr>
      </w:pPr>
      <w:r>
        <w:rPr>
          <w:rFonts w:ascii="仿宋" w:eastAsia="仿宋" w:hAnsi="仿宋" w:hint="eastAsia"/>
          <w:b/>
          <w:bCs/>
          <w:sz w:val="24"/>
          <w:szCs w:val="24"/>
        </w:rPr>
        <w:t>（三）继续升学的高校毕业生团员</w:t>
      </w:r>
      <w:r>
        <w:rPr>
          <w:rFonts w:ascii="仿宋" w:eastAsia="仿宋" w:hAnsi="仿宋" w:hint="eastAsia"/>
          <w:sz w:val="24"/>
          <w:szCs w:val="24"/>
        </w:rPr>
        <w:t>，原则上应在转入新学校（学习单位）后30个自然日内，将组织关系转接到新学校（学习单位）的团组织。在转入新学校（学习单位）前，可将团组织关系暂时保留在原就读学校。</w:t>
      </w:r>
    </w:p>
    <w:p w14:paraId="56D41C59" w14:textId="77777777" w:rsidR="00035B95" w:rsidRDefault="00035B95" w:rsidP="00035B95">
      <w:pPr>
        <w:spacing w:line="560" w:lineRule="exact"/>
        <w:ind w:firstLineChars="200" w:firstLine="482"/>
        <w:rPr>
          <w:rFonts w:ascii="仿宋" w:eastAsia="仿宋" w:hAnsi="仿宋"/>
          <w:sz w:val="24"/>
          <w:szCs w:val="24"/>
        </w:rPr>
      </w:pPr>
      <w:r>
        <w:rPr>
          <w:rFonts w:ascii="仿宋" w:eastAsia="仿宋" w:hAnsi="仿宋" w:hint="eastAsia"/>
          <w:b/>
          <w:bCs/>
          <w:sz w:val="24"/>
          <w:szCs w:val="24"/>
        </w:rPr>
        <w:t>（四）出国留学和出境学习的高校毕业生团员</w:t>
      </w:r>
      <w:r>
        <w:rPr>
          <w:rFonts w:ascii="仿宋" w:eastAsia="仿宋" w:hAnsi="仿宋" w:hint="eastAsia"/>
          <w:sz w:val="24"/>
          <w:szCs w:val="24"/>
        </w:rPr>
        <w:t>，参照党组织关系管理有关规定（组通字〔2015〕33号），团员的组织关系保留在原就读的高校团组织，保持党团一致。团员离校出国前，毕业生团员应</w:t>
      </w:r>
      <w:r>
        <w:rPr>
          <w:rFonts w:ascii="仿宋" w:eastAsia="仿宋" w:hAnsi="仿宋" w:hint="eastAsia"/>
          <w:b/>
          <w:bCs/>
          <w:sz w:val="24"/>
          <w:szCs w:val="24"/>
        </w:rPr>
        <w:t>提交保留组织关系的书面申请</w:t>
      </w:r>
      <w:r>
        <w:rPr>
          <w:rFonts w:ascii="仿宋" w:eastAsia="仿宋" w:hAnsi="仿宋" w:hint="eastAsia"/>
          <w:sz w:val="24"/>
          <w:szCs w:val="24"/>
        </w:rPr>
        <w:t>，说明在境外留学（学习）地点、时间期限、境内联系人和联系方式等情况，由学校团</w:t>
      </w:r>
      <w:r>
        <w:rPr>
          <w:rFonts w:ascii="仿宋" w:eastAsia="仿宋" w:hAnsi="仿宋" w:hint="eastAsia"/>
          <w:sz w:val="24"/>
          <w:szCs w:val="24"/>
        </w:rPr>
        <w:lastRenderedPageBreak/>
        <w:t>委审批后，统一登记造册备案。团员在国（境）外期间，</w:t>
      </w:r>
      <w:r>
        <w:rPr>
          <w:rFonts w:ascii="仿宋" w:eastAsia="仿宋" w:hAnsi="仿宋" w:hint="eastAsia"/>
          <w:b/>
          <w:bCs/>
          <w:sz w:val="24"/>
          <w:szCs w:val="24"/>
        </w:rPr>
        <w:t>线上转入学院团委建立的 “出国留学（出境学习）团员团支部”</w:t>
      </w:r>
      <w:r>
        <w:rPr>
          <w:rFonts w:ascii="仿宋" w:eastAsia="仿宋" w:hAnsi="仿宋" w:hint="eastAsia"/>
          <w:sz w:val="24"/>
          <w:szCs w:val="24"/>
        </w:rPr>
        <w:t>。团员组织关系</w:t>
      </w:r>
      <w:r>
        <w:rPr>
          <w:rFonts w:ascii="仿宋" w:eastAsia="仿宋" w:hAnsi="仿宋" w:hint="eastAsia"/>
          <w:b/>
          <w:bCs/>
          <w:sz w:val="24"/>
          <w:szCs w:val="24"/>
        </w:rPr>
        <w:t>保留在学校的期限一般不超过5年</w:t>
      </w:r>
      <w:r>
        <w:rPr>
          <w:rFonts w:ascii="仿宋" w:eastAsia="仿宋" w:hAnsi="仿宋" w:hint="eastAsia"/>
          <w:sz w:val="24"/>
          <w:szCs w:val="24"/>
        </w:rPr>
        <w:t>，团组织应通过微信、电子邮件等手段，或通过学生在境内的联系人等途径，与团员保持定期联系，做好团员教育、管理和监督工作，无正当理由超过6个月不与团组织联系、</w:t>
      </w:r>
      <w:proofErr w:type="gramStart"/>
      <w:r>
        <w:rPr>
          <w:rFonts w:ascii="仿宋" w:eastAsia="仿宋" w:hAnsi="仿宋" w:hint="eastAsia"/>
          <w:sz w:val="24"/>
          <w:szCs w:val="24"/>
        </w:rPr>
        <w:t>不</w:t>
      </w:r>
      <w:proofErr w:type="gramEnd"/>
      <w:r>
        <w:rPr>
          <w:rFonts w:ascii="仿宋" w:eastAsia="仿宋" w:hAnsi="仿宋" w:hint="eastAsia"/>
          <w:sz w:val="24"/>
          <w:szCs w:val="24"/>
        </w:rPr>
        <w:t>交纳团费的团员，按团章和团内有关规定予以处理。如团员在保留期限内归来，团组织应要求其报告在国（境）外学习、生活以及政治表现等各方面的情况，做好恢复参加团组织生活的各项工作。</w:t>
      </w:r>
    </w:p>
    <w:p w14:paraId="225065B0" w14:textId="77777777" w:rsidR="00035B95" w:rsidRDefault="00035B95" w:rsidP="00035B95">
      <w:pPr>
        <w:spacing w:line="560" w:lineRule="exact"/>
        <w:ind w:firstLineChars="200" w:firstLine="482"/>
        <w:rPr>
          <w:rFonts w:ascii="仿宋" w:eastAsia="仿宋" w:hAnsi="仿宋"/>
          <w:b/>
          <w:bCs/>
          <w:sz w:val="24"/>
          <w:szCs w:val="24"/>
        </w:rPr>
      </w:pPr>
      <w:r>
        <w:rPr>
          <w:rFonts w:ascii="仿宋" w:eastAsia="仿宋" w:hAnsi="仿宋" w:hint="eastAsia"/>
          <w:b/>
          <w:bCs/>
          <w:sz w:val="24"/>
          <w:szCs w:val="24"/>
        </w:rPr>
        <w:t>二、跨省跨系统转接组织关系的有关安排</w:t>
      </w:r>
    </w:p>
    <w:p w14:paraId="0159E53C" w14:textId="77777777" w:rsidR="00035B95" w:rsidRDefault="00035B95" w:rsidP="00035B95">
      <w:pPr>
        <w:spacing w:line="560" w:lineRule="exact"/>
        <w:ind w:firstLineChars="200" w:firstLine="480"/>
        <w:rPr>
          <w:rFonts w:ascii="仿宋" w:eastAsia="仿宋" w:hAnsi="仿宋"/>
          <w:sz w:val="24"/>
          <w:szCs w:val="24"/>
        </w:rPr>
      </w:pPr>
      <w:r>
        <w:rPr>
          <w:rFonts w:ascii="仿宋" w:eastAsia="仿宋" w:hAnsi="仿宋" w:hint="eastAsia"/>
          <w:sz w:val="24"/>
          <w:szCs w:val="24"/>
        </w:rPr>
        <w:t>（一）毕业生团员如需将团组织关系转接到</w:t>
      </w:r>
      <w:r>
        <w:rPr>
          <w:rFonts w:ascii="仿宋" w:eastAsia="仿宋" w:hAnsi="仿宋" w:hint="eastAsia"/>
          <w:b/>
          <w:bCs/>
          <w:sz w:val="24"/>
          <w:szCs w:val="24"/>
        </w:rPr>
        <w:t>省外普通单位</w:t>
      </w:r>
      <w:r>
        <w:rPr>
          <w:rFonts w:ascii="仿宋" w:eastAsia="仿宋" w:hAnsi="仿宋" w:hint="eastAsia"/>
          <w:sz w:val="24"/>
          <w:szCs w:val="24"/>
        </w:rPr>
        <w:t>（非共青团广东省委所辖团组织），即需将团组织关系转到其它省（自治区、直辖市）和新疆生产建设兵团、中央和国家机关、中央金融单位、中央企业、全国铁道系统和全国民航系统等（不含团组织关系在广东的中央企业和单位）所辖团组织，应通过</w:t>
      </w:r>
      <w:proofErr w:type="gramStart"/>
      <w:r>
        <w:rPr>
          <w:rFonts w:ascii="仿宋" w:eastAsia="仿宋" w:hAnsi="仿宋" w:hint="eastAsia"/>
          <w:sz w:val="24"/>
          <w:szCs w:val="24"/>
        </w:rPr>
        <w:t>“智慧团建”微信移动</w:t>
      </w:r>
      <w:proofErr w:type="gramEnd"/>
      <w:r>
        <w:rPr>
          <w:rFonts w:ascii="仿宋" w:eastAsia="仿宋" w:hAnsi="仿宋" w:hint="eastAsia"/>
          <w:sz w:val="24"/>
          <w:szCs w:val="24"/>
        </w:rPr>
        <w:t>端发起组织关系转接申请，转入确定的省外团支部；随后毕业生团支部和直接上级组织登录系统审核毕业生团员转出申请，协助团员完成转接流程；该申请将由省外团组织在其相应使用的“智慧团建”系统中审核，审核时间如果超过10个自然</w:t>
      </w:r>
      <w:proofErr w:type="gramStart"/>
      <w:r>
        <w:rPr>
          <w:rFonts w:ascii="仿宋" w:eastAsia="仿宋" w:hAnsi="仿宋" w:hint="eastAsia"/>
          <w:sz w:val="24"/>
          <w:szCs w:val="24"/>
        </w:rPr>
        <w:t>日系统</w:t>
      </w:r>
      <w:proofErr w:type="gramEnd"/>
      <w:r>
        <w:rPr>
          <w:rFonts w:ascii="仿宋" w:eastAsia="仿宋" w:hAnsi="仿宋" w:hint="eastAsia"/>
          <w:sz w:val="24"/>
          <w:szCs w:val="24"/>
        </w:rPr>
        <w:t>将自动退回。广东团员申请转至北京、福建所辖团组织的，应按当地要求完成团员报到。</w:t>
      </w:r>
    </w:p>
    <w:p w14:paraId="70BBEF88" w14:textId="77777777" w:rsidR="00035B95" w:rsidRDefault="00035B95" w:rsidP="00035B95">
      <w:pPr>
        <w:spacing w:line="560" w:lineRule="exact"/>
        <w:ind w:firstLineChars="200" w:firstLine="480"/>
        <w:rPr>
          <w:rFonts w:ascii="仿宋" w:eastAsia="仿宋" w:hAnsi="仿宋"/>
          <w:sz w:val="24"/>
          <w:szCs w:val="24"/>
        </w:rPr>
      </w:pPr>
      <w:r>
        <w:rPr>
          <w:rFonts w:ascii="仿宋" w:eastAsia="仿宋" w:hAnsi="仿宋" w:hint="eastAsia"/>
          <w:sz w:val="24"/>
          <w:szCs w:val="24"/>
        </w:rPr>
        <w:t>（二）毕业生团员如需将团组织关系转接到</w:t>
      </w:r>
      <w:r>
        <w:rPr>
          <w:rFonts w:ascii="仿宋" w:eastAsia="仿宋" w:hAnsi="仿宋" w:hint="eastAsia"/>
          <w:b/>
          <w:bCs/>
          <w:sz w:val="24"/>
          <w:szCs w:val="24"/>
        </w:rPr>
        <w:t>省外特殊单位</w:t>
      </w:r>
      <w:r>
        <w:rPr>
          <w:rFonts w:ascii="仿宋" w:eastAsia="仿宋" w:hAnsi="仿宋" w:hint="eastAsia"/>
          <w:sz w:val="24"/>
          <w:szCs w:val="24"/>
        </w:rPr>
        <w:t>（非共青团广东省委所辖团组织），即中国人民解放军、武装警察部队所辖团组织，或保密涉密单位团组织，需完成线上转接流程，将组织关系转至 “临时中转团组织”（需先选择“转至广东省内的团支部”，组织ID：15606145），同时办理线下转接手续，各学院团委汇总需开具介绍信的毕业生团员信息，填写《中国共产主义青年团团员组织关系介绍信》（附件4）、《毕业生团员介绍信信息汇总表》（附件5），即日起至6月20日，向校团委提交申请，由校团委统一开具介绍信，凭介绍信到接收</w:t>
      </w:r>
      <w:r>
        <w:rPr>
          <w:rFonts w:ascii="仿宋" w:eastAsia="仿宋" w:hAnsi="仿宋" w:hint="eastAsia"/>
          <w:sz w:val="24"/>
          <w:szCs w:val="24"/>
        </w:rPr>
        <w:lastRenderedPageBreak/>
        <w:t>单位团组织报到，并于10月30日前将介绍信回执寄回所在学院团委，由学院团委将回执统一</w:t>
      </w:r>
      <w:proofErr w:type="gramStart"/>
      <w:r>
        <w:rPr>
          <w:rFonts w:ascii="仿宋" w:eastAsia="仿宋" w:hAnsi="仿宋" w:hint="eastAsia"/>
          <w:sz w:val="24"/>
          <w:szCs w:val="24"/>
        </w:rPr>
        <w:t>上交至校团委</w:t>
      </w:r>
      <w:proofErr w:type="gramEnd"/>
      <w:r>
        <w:rPr>
          <w:rFonts w:ascii="仿宋" w:eastAsia="仿宋" w:hAnsi="仿宋" w:hint="eastAsia"/>
          <w:sz w:val="24"/>
          <w:szCs w:val="24"/>
        </w:rPr>
        <w:t>，校团委根据回执对转出团员统一登记造册备案。</w:t>
      </w:r>
    </w:p>
    <w:p w14:paraId="74E13236" w14:textId="77777777" w:rsidR="00035B95" w:rsidRDefault="00035B95" w:rsidP="00035B95">
      <w:pPr>
        <w:spacing w:line="560" w:lineRule="exact"/>
        <w:ind w:firstLineChars="200" w:firstLine="480"/>
        <w:rPr>
          <w:rFonts w:ascii="仿宋" w:eastAsia="仿宋" w:hAnsi="仿宋"/>
          <w:sz w:val="24"/>
          <w:szCs w:val="24"/>
        </w:rPr>
      </w:pPr>
      <w:r>
        <w:rPr>
          <w:rFonts w:ascii="仿宋" w:eastAsia="仿宋" w:hAnsi="仿宋" w:hint="eastAsia"/>
          <w:sz w:val="24"/>
          <w:szCs w:val="24"/>
        </w:rPr>
        <w:t>申请转入“非共青团广东省委管辖的团组织”的转接流程，由团省委负责终审。对转往“非共青团广东省委管辖的团组织”的转接流程，转出团支部和转出团支部上级团委务必严格核实团员的转出原因和具体去向，严把团员转出审核关，严禁弄虚作假，严禁将不符合条件的团员转接到“非共青团广东省委管辖的团组织”。</w:t>
      </w:r>
    </w:p>
    <w:p w14:paraId="05081CE4" w14:textId="2348F720" w:rsidR="00C3751E" w:rsidRDefault="00C3751E" w:rsidP="00C3751E">
      <w:pPr>
        <w:spacing w:line="560" w:lineRule="exact"/>
        <w:rPr>
          <w:rFonts w:ascii="仿宋" w:eastAsia="仿宋" w:hAnsi="仿宋"/>
          <w:sz w:val="24"/>
          <w:szCs w:val="24"/>
        </w:rPr>
      </w:pPr>
    </w:p>
    <w:p w14:paraId="413D451E" w14:textId="6691561B" w:rsidR="00C3751E" w:rsidRDefault="00C3751E" w:rsidP="00C3751E">
      <w:pPr>
        <w:spacing w:line="560" w:lineRule="exact"/>
        <w:rPr>
          <w:rFonts w:ascii="仿宋" w:eastAsia="仿宋" w:hAnsi="仿宋"/>
          <w:sz w:val="24"/>
          <w:szCs w:val="24"/>
        </w:rPr>
      </w:pPr>
    </w:p>
    <w:p w14:paraId="70A12B36" w14:textId="7203BBE9" w:rsidR="00C3751E" w:rsidRDefault="00C3751E" w:rsidP="00C3751E">
      <w:pPr>
        <w:spacing w:line="560" w:lineRule="exact"/>
        <w:rPr>
          <w:rFonts w:ascii="仿宋" w:eastAsia="仿宋" w:hAnsi="仿宋"/>
          <w:sz w:val="24"/>
          <w:szCs w:val="24"/>
        </w:rPr>
      </w:pPr>
    </w:p>
    <w:p w14:paraId="144CDF3F" w14:textId="641D2244" w:rsidR="00C3751E" w:rsidRDefault="00C3751E" w:rsidP="00C3751E">
      <w:pPr>
        <w:spacing w:line="560" w:lineRule="exact"/>
        <w:rPr>
          <w:rFonts w:ascii="仿宋" w:eastAsia="仿宋" w:hAnsi="仿宋"/>
          <w:sz w:val="24"/>
          <w:szCs w:val="24"/>
        </w:rPr>
      </w:pPr>
    </w:p>
    <w:p w14:paraId="4CB87540" w14:textId="5B76FD54" w:rsidR="00C3751E" w:rsidRDefault="00C3751E" w:rsidP="00C3751E">
      <w:pPr>
        <w:spacing w:line="560" w:lineRule="exact"/>
        <w:rPr>
          <w:rFonts w:ascii="仿宋" w:eastAsia="仿宋" w:hAnsi="仿宋"/>
          <w:sz w:val="24"/>
          <w:szCs w:val="24"/>
        </w:rPr>
      </w:pPr>
    </w:p>
    <w:p w14:paraId="7EE15AA0" w14:textId="265EA789" w:rsidR="00C3751E" w:rsidRDefault="00C3751E" w:rsidP="00C3751E">
      <w:pPr>
        <w:spacing w:line="560" w:lineRule="exact"/>
        <w:rPr>
          <w:rFonts w:ascii="仿宋" w:eastAsia="仿宋" w:hAnsi="仿宋"/>
          <w:sz w:val="24"/>
          <w:szCs w:val="24"/>
        </w:rPr>
      </w:pPr>
    </w:p>
    <w:p w14:paraId="184DEC8B" w14:textId="007845B3" w:rsidR="00C3751E" w:rsidRDefault="00C3751E" w:rsidP="00C3751E">
      <w:pPr>
        <w:spacing w:line="560" w:lineRule="exact"/>
        <w:rPr>
          <w:rFonts w:ascii="仿宋" w:eastAsia="仿宋" w:hAnsi="仿宋"/>
          <w:sz w:val="24"/>
          <w:szCs w:val="24"/>
        </w:rPr>
      </w:pPr>
    </w:p>
    <w:p w14:paraId="21169628" w14:textId="7A8B43DC" w:rsidR="00C3751E" w:rsidRDefault="00C3751E" w:rsidP="00C3751E">
      <w:pPr>
        <w:spacing w:line="560" w:lineRule="exact"/>
        <w:rPr>
          <w:rFonts w:ascii="仿宋" w:eastAsia="仿宋" w:hAnsi="仿宋"/>
          <w:sz w:val="24"/>
          <w:szCs w:val="24"/>
        </w:rPr>
      </w:pPr>
    </w:p>
    <w:p w14:paraId="4BB757A1" w14:textId="53A991BB" w:rsidR="00C3751E" w:rsidRDefault="00C3751E" w:rsidP="00C3751E">
      <w:pPr>
        <w:spacing w:line="560" w:lineRule="exact"/>
        <w:rPr>
          <w:rFonts w:ascii="仿宋" w:eastAsia="仿宋" w:hAnsi="仿宋"/>
          <w:sz w:val="24"/>
          <w:szCs w:val="24"/>
        </w:rPr>
      </w:pPr>
    </w:p>
    <w:p w14:paraId="2B488F66" w14:textId="19B1F514" w:rsidR="00C3751E" w:rsidRDefault="00C3751E" w:rsidP="00C3751E">
      <w:pPr>
        <w:spacing w:line="560" w:lineRule="exact"/>
        <w:rPr>
          <w:rFonts w:ascii="仿宋" w:eastAsia="仿宋" w:hAnsi="仿宋"/>
          <w:sz w:val="24"/>
          <w:szCs w:val="24"/>
        </w:rPr>
      </w:pPr>
    </w:p>
    <w:p w14:paraId="5B13BC82" w14:textId="1F33A291" w:rsidR="00C3751E" w:rsidRDefault="00C3751E" w:rsidP="00C3751E">
      <w:pPr>
        <w:spacing w:line="560" w:lineRule="exact"/>
        <w:rPr>
          <w:rFonts w:ascii="仿宋" w:eastAsia="仿宋" w:hAnsi="仿宋"/>
          <w:sz w:val="24"/>
          <w:szCs w:val="24"/>
        </w:rPr>
      </w:pPr>
    </w:p>
    <w:p w14:paraId="1AF05844" w14:textId="1176D60A" w:rsidR="00C3751E" w:rsidRDefault="00C3751E" w:rsidP="00C3751E">
      <w:pPr>
        <w:spacing w:line="560" w:lineRule="exact"/>
        <w:rPr>
          <w:rFonts w:ascii="仿宋" w:eastAsia="仿宋" w:hAnsi="仿宋"/>
          <w:sz w:val="24"/>
          <w:szCs w:val="24"/>
        </w:rPr>
      </w:pPr>
    </w:p>
    <w:p w14:paraId="16FDECFE" w14:textId="77777777" w:rsidR="00C3751E" w:rsidRDefault="00C3751E" w:rsidP="00C3751E">
      <w:pPr>
        <w:spacing w:line="560" w:lineRule="exact"/>
        <w:rPr>
          <w:rFonts w:ascii="仿宋" w:eastAsia="仿宋" w:hAnsi="仿宋" w:hint="eastAsia"/>
          <w:sz w:val="24"/>
          <w:szCs w:val="24"/>
        </w:rPr>
      </w:pPr>
    </w:p>
    <w:p w14:paraId="609D227C" w14:textId="77777777" w:rsidR="00035B95" w:rsidRDefault="00035B95" w:rsidP="00035B95">
      <w:pPr>
        <w:spacing w:line="560" w:lineRule="exact"/>
        <w:rPr>
          <w:rFonts w:ascii="仿宋" w:eastAsia="仿宋" w:hAnsi="仿宋"/>
          <w:sz w:val="24"/>
          <w:szCs w:val="24"/>
        </w:rPr>
      </w:pPr>
    </w:p>
    <w:p w14:paraId="6066A496" w14:textId="78820439" w:rsidR="00C3751E" w:rsidRDefault="00C3751E" w:rsidP="00035B95">
      <w:pPr>
        <w:spacing w:line="560" w:lineRule="exact"/>
        <w:rPr>
          <w:rFonts w:ascii="仿宋" w:eastAsia="仿宋" w:hAnsi="仿宋"/>
          <w:sz w:val="24"/>
          <w:szCs w:val="24"/>
        </w:rPr>
      </w:pPr>
    </w:p>
    <w:p w14:paraId="2EE8F086" w14:textId="77777777" w:rsidR="00C3751E" w:rsidRDefault="00C3751E" w:rsidP="00035B95">
      <w:pPr>
        <w:spacing w:line="560" w:lineRule="exact"/>
        <w:rPr>
          <w:rFonts w:ascii="仿宋" w:eastAsia="仿宋" w:hAnsi="仿宋" w:hint="eastAsia"/>
          <w:sz w:val="24"/>
          <w:szCs w:val="24"/>
        </w:rPr>
      </w:pPr>
    </w:p>
    <w:p w14:paraId="0A22EA45" w14:textId="77777777" w:rsidR="00C3751E" w:rsidRDefault="00C3751E" w:rsidP="00035B95">
      <w:pPr>
        <w:spacing w:line="560" w:lineRule="exact"/>
        <w:rPr>
          <w:rFonts w:ascii="仿宋" w:eastAsia="仿宋" w:hAnsi="仿宋"/>
          <w:sz w:val="24"/>
          <w:szCs w:val="24"/>
        </w:rPr>
      </w:pPr>
    </w:p>
    <w:p w14:paraId="46A0E885" w14:textId="5CC4EF73" w:rsidR="00C3751E" w:rsidRDefault="00C3751E" w:rsidP="00035B95">
      <w:pPr>
        <w:spacing w:line="560" w:lineRule="exact"/>
        <w:rPr>
          <w:rFonts w:ascii="仿宋" w:eastAsia="仿宋" w:hAnsi="仿宋" w:hint="eastAsia"/>
          <w:sz w:val="24"/>
          <w:szCs w:val="24"/>
        </w:rPr>
        <w:sectPr w:rsidR="00C3751E">
          <w:pgSz w:w="11906" w:h="16838"/>
          <w:pgMar w:top="1440" w:right="1800" w:bottom="1440" w:left="1800" w:header="851" w:footer="992" w:gutter="0"/>
          <w:cols w:space="425"/>
          <w:docGrid w:type="lines" w:linePitch="312"/>
        </w:sectPr>
      </w:pPr>
    </w:p>
    <w:p w14:paraId="2604FFE6" w14:textId="77777777" w:rsidR="00035B95" w:rsidRPr="00C3751E" w:rsidRDefault="00035B95" w:rsidP="00035B95">
      <w:pPr>
        <w:jc w:val="center"/>
        <w:rPr>
          <w:rFonts w:ascii="仿宋" w:eastAsia="仿宋" w:hAnsi="仿宋" w:cs="方正小标宋简体"/>
          <w:b/>
          <w:bCs/>
          <w:sz w:val="36"/>
          <w:szCs w:val="36"/>
        </w:rPr>
      </w:pPr>
      <w:r w:rsidRPr="00C3751E">
        <w:rPr>
          <w:rFonts w:ascii="仿宋" w:eastAsia="仿宋" w:hAnsi="仿宋" w:cs="方正小标宋简体" w:hint="eastAsia"/>
          <w:b/>
          <w:bCs/>
          <w:sz w:val="36"/>
          <w:szCs w:val="36"/>
        </w:rPr>
        <w:lastRenderedPageBreak/>
        <w:t>毕业生团员组织关系转接工作指引</w:t>
      </w:r>
    </w:p>
    <w:p w14:paraId="28D9E7BC" w14:textId="77777777" w:rsidR="00035B95" w:rsidRDefault="00035B95" w:rsidP="00035B95">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noProof/>
          <w:sz w:val="36"/>
          <w:szCs w:val="36"/>
        </w:rPr>
        <w:drawing>
          <wp:inline distT="0" distB="0" distL="0" distR="0" wp14:anchorId="28F4B08A" wp14:editId="4E255475">
            <wp:extent cx="7279005" cy="4729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7278437" cy="4729675"/>
                    </a:xfrm>
                    <a:prstGeom prst="rect">
                      <a:avLst/>
                    </a:prstGeom>
                  </pic:spPr>
                </pic:pic>
              </a:graphicData>
            </a:graphic>
          </wp:inline>
        </w:drawing>
      </w:r>
    </w:p>
    <w:p w14:paraId="54D7175E" w14:textId="77777777" w:rsidR="00A705D8" w:rsidRDefault="00A705D8"/>
    <w:sectPr w:rsidR="00A705D8">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方正舒体"/>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14D5"/>
    <w:multiLevelType w:val="singleLevel"/>
    <w:tmpl w:val="059A14D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D8"/>
    <w:rsid w:val="00035B95"/>
    <w:rsid w:val="001E2542"/>
    <w:rsid w:val="00A705D8"/>
    <w:rsid w:val="00C37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173B7"/>
  <w15:chartTrackingRefBased/>
  <w15:docId w15:val="{C6202175-9789-4430-8B6D-51890BF9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B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ldy</dc:creator>
  <cp:keywords/>
  <dc:description/>
  <cp:lastModifiedBy>ldy</cp:lastModifiedBy>
  <cp:revision>5</cp:revision>
  <dcterms:created xsi:type="dcterms:W3CDTF">2021-06-06T03:13:00Z</dcterms:created>
  <dcterms:modified xsi:type="dcterms:W3CDTF">2021-06-06T03:26:00Z</dcterms:modified>
</cp:coreProperties>
</file>